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94D" w:rsidRPr="0094094D" w:rsidRDefault="0094094D" w:rsidP="0094094D">
      <w:pPr>
        <w:jc w:val="center"/>
        <w:rPr>
          <w:b/>
          <w:sz w:val="24"/>
          <w:lang w:val="en-US"/>
        </w:rPr>
      </w:pPr>
      <w:r w:rsidRPr="0094094D">
        <w:rPr>
          <w:b/>
          <w:sz w:val="24"/>
        </w:rPr>
        <w:t>ст 99 ТК РФ. Сверхурочная работа</w:t>
      </w:r>
    </w:p>
    <w:p w:rsidR="008659A4" w:rsidRDefault="0094094D" w:rsidP="0094094D">
      <w:r>
        <w:t>Сверхурочная работа - работа, выполняемая работником по инициативе работодателя за пределами установленной для работника продолжительности рабочего времени: ежедневной работы (смены), а при суммированном учете рабочего времени - сверх нормального числа рабочих часов за учетный период. Привлечение работодателем работника к сверхурочной работе допускается с его письменного согласия в следующих случаях: 1) при необходимости выполнить (закончить) начатую работу, которая вследствие непредвиденной задержки по техническим условиям производства не могла быть выполнена (закончена) в течение установленной для работника продолжительности рабочего времени, если невыполнение (незавершение) этой работы может повлечь за собой порчу или гибель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имущества), государственного или муниципального имущества либо создать угрозу жизни и здоровью людей; 2) при производстве временных работ по ремонту и восстановлению механизмов или сооружений в тех случаях, когда их неисправность может стать причиной прекращения работы для значительного числа работников; 3) для продолжения работы при неявке сменяющего работника, если работа не допускает перерыва. В этих случаях работодатель обязан немедленно принять меры по замене сменщика другим работником. Привлечение работодателем работника к сверхурочной работе без его согласия допускается в следующих случаях: 1) при производстве работ, необходимых для предотвращения катастрофы, производственной аварии либо устранения последствий катастрофы, производственной аварии или стихийного бедствия; 2) при производстве общественно необходимых работ по устранению непредвиденных обстоятельств, нарушающих нормальное функционирование систем водоснабжения, газоснабжения, отопления, освещения, канализации, транспорта, связи; 3) при производстве работ, необходимость которых обусловлена введением чрезвычайного или военного положения, а также неотложных работ в условиях чрезвычайных обстоятельств, то есть в случае бедствия или угрозы бедствия (пожары, наводнения, голод, землетрясения, эпидемии или эпизоотии) и в иных случаях, ставящих под угрозу жизнь или нормальные жизненные условия всего населения или его части. 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организации. Не допускается привлечение к сверхурочной работе беременных женщин, работников в возрасте до восемнадцати лет, других категорий работников в соответствии с настоящим Кодексом и иными федеральными законами. Привлечение к сверхурочной работе инвалидов, женщин, имеющих детей в возрасте до трех лет,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инвалиды, женщины, имеющие детей в возрасте до трех лет, должны быть под роспись ознакомлены со своим правом отказаться от сверхурочной работы. Продолжительность сверхурочной работы не должна превышать для каждого работника 4 часов в течение двух дней подряд и 120 часов в год. Работодатель обязан обеспечить точный учет продолжительности сверхурочной работы каждого работника.</w:t>
      </w:r>
    </w:p>
    <w:sectPr w:rsidR="00865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4094D"/>
    <w:rsid w:val="008659A4"/>
    <w:rsid w:val="00940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513</Words>
  <Characters>2928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2011-03-15T19:30:00Z</dcterms:created>
  <dcterms:modified xsi:type="dcterms:W3CDTF">2011-03-15T19:31:00Z</dcterms:modified>
</cp:coreProperties>
</file>